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spacing w:line="560" w:lineRule="exact"/>
        <w:jc w:val="left"/>
        <w:rPr>
          <w:rFonts w:hint="eastAsia" w:ascii="Times New Roman" w:hAnsi="Times New Roman" w:eastAsia="方正仿宋简体" w:cs="Times New Roman"/>
          <w:sz w:val="32"/>
          <w:szCs w:val="32"/>
          <w:lang w:val="en-US" w:eastAsia="zh-CN"/>
        </w:rPr>
      </w:pPr>
    </w:p>
    <w:p>
      <w:pPr>
        <w:widowControl/>
        <w:spacing w:line="560" w:lineRule="exact"/>
        <w:jc w:val="center"/>
        <w:rPr>
          <w:rFonts w:hint="eastAsia" w:ascii="方正大标宋简体" w:hAnsi="Times New Roman" w:eastAsia="方正大标宋简体" w:cs="Times New Roman"/>
          <w:sz w:val="44"/>
          <w:szCs w:val="44"/>
        </w:rPr>
      </w:pPr>
    </w:p>
    <w:p>
      <w:pPr>
        <w:widowControl/>
        <w:spacing w:line="560" w:lineRule="exact"/>
        <w:jc w:val="center"/>
        <w:rPr>
          <w:rFonts w:hint="eastAsia" w:ascii="方正小标宋简体" w:hAnsi="方正小标宋简体" w:eastAsia="方正小标宋简体" w:cs="方正小标宋简体"/>
          <w:sz w:val="44"/>
          <w:szCs w:val="44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  <w:lang w:eastAsia="zh-CN"/>
        </w:rPr>
        <w:t>各二级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学生会组织深化改革评估备案表</w:t>
      </w:r>
    </w:p>
    <w:p>
      <w:pPr>
        <w:spacing w:line="560" w:lineRule="exact"/>
        <w:jc w:val="left"/>
        <w:rPr>
          <w:rFonts w:ascii="方正大标宋简体" w:eastAsia="方正大标宋简体"/>
          <w:sz w:val="32"/>
          <w:szCs w:val="32"/>
        </w:rPr>
      </w:pPr>
    </w:p>
    <w:p>
      <w:pPr>
        <w:spacing w:line="560" w:lineRule="exact"/>
        <w:jc w:val="left"/>
        <w:rPr>
          <w:rFonts w:hint="eastAsia" w:ascii="方正仿宋_GBK" w:hAnsi="方正仿宋_GBK" w:eastAsia="方正仿宋_GBK" w:cs="方正仿宋_GBK"/>
          <w:sz w:val="28"/>
          <w:szCs w:val="28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28"/>
          <w:szCs w:val="28"/>
        </w:rPr>
        <w:t>组织名称：</w:t>
      </w:r>
      <w:r>
        <w:rPr>
          <w:rFonts w:hint="eastAsia" w:ascii="宋体" w:hAnsi="宋体" w:eastAsia="宋体" w:cs="宋体"/>
          <w:sz w:val="28"/>
          <w:szCs w:val="28"/>
          <w:u w:val="single"/>
          <w:lang w:val="en-US" w:eastAsia="zh-CN"/>
        </w:rPr>
        <w:t>工商管理学院团总支学生会</w:t>
      </w:r>
      <w:r>
        <w:rPr>
          <w:rFonts w:hint="eastAsia" w:ascii="方正仿宋_GBK" w:hAnsi="方正仿宋_GBK" w:eastAsia="方正仿宋_GBK" w:cs="方正仿宋_GBK"/>
          <w:sz w:val="28"/>
          <w:szCs w:val="28"/>
        </w:rPr>
        <w:sym w:font="Wingdings 2" w:char="0052"/>
      </w:r>
      <w:r>
        <w:rPr>
          <w:rFonts w:hint="eastAsia" w:ascii="方正仿宋_GBK" w:hAnsi="方正仿宋_GBK" w:eastAsia="方正仿宋_GBK" w:cs="方正仿宋_GBK"/>
          <w:sz w:val="28"/>
          <w:szCs w:val="28"/>
        </w:rPr>
        <w:t>学生会</w:t>
      </w:r>
    </w:p>
    <w:tbl>
      <w:tblPr>
        <w:tblStyle w:val="8"/>
        <w:tblW w:w="13149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18"/>
        <w:gridCol w:w="817"/>
        <w:gridCol w:w="817"/>
        <w:gridCol w:w="817"/>
        <w:gridCol w:w="817"/>
        <w:gridCol w:w="817"/>
        <w:gridCol w:w="817"/>
        <w:gridCol w:w="817"/>
        <w:gridCol w:w="817"/>
        <w:gridCol w:w="268"/>
        <w:gridCol w:w="549"/>
        <w:gridCol w:w="817"/>
        <w:gridCol w:w="754"/>
        <w:gridCol w:w="63"/>
        <w:gridCol w:w="817"/>
        <w:gridCol w:w="827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505" w:hRule="atLeast"/>
        </w:trPr>
        <w:tc>
          <w:tcPr>
            <w:tcW w:w="13149" w:type="dxa"/>
            <w:gridSpan w:val="16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57" w:beforeLines="50" w:after="157" w:afterLines="50" w:line="440" w:lineRule="exact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二级学生会组织情况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22" w:type="dxa"/>
            <w:gridSpan w:val="10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项目</w:t>
            </w:r>
          </w:p>
        </w:tc>
        <w:tc>
          <w:tcPr>
            <w:tcW w:w="2120" w:type="dxa"/>
            <w:gridSpan w:val="3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符合标准学生会组织数量</w:t>
            </w:r>
          </w:p>
        </w:tc>
        <w:tc>
          <w:tcPr>
            <w:tcW w:w="1707" w:type="dxa"/>
            <w:gridSpan w:val="3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备注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22" w:type="dxa"/>
            <w:gridSpan w:val="10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1. 坚持全心全意服务同学，聚焦主责主业开展工作。未承担宿舍管理、校园文明纠察、安全保卫等行政职能。</w:t>
            </w:r>
          </w:p>
        </w:tc>
        <w:tc>
          <w:tcPr>
            <w:tcW w:w="2120" w:type="dxa"/>
            <w:gridSpan w:val="3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2" w:hRule="atLeast"/>
        </w:trPr>
        <w:tc>
          <w:tcPr>
            <w:tcW w:w="9322" w:type="dxa"/>
            <w:gridSpan w:val="10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2. 工作机构架构为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eastAsia="zh-CN"/>
              </w:rPr>
              <w:t>“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主席团+工作部门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eastAsia="zh-CN"/>
              </w:rPr>
              <w:t>”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模式，未在工作部门以上或以下设置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eastAsia="zh-CN"/>
              </w:rPr>
              <w:t>“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中心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eastAsia="zh-CN"/>
              </w:rPr>
              <w:t>”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、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eastAsia="zh-CN"/>
              </w:rPr>
              <w:t>“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项目办公室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eastAsia="zh-CN"/>
              </w:rPr>
              <w:t>”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等常设层级。</w:t>
            </w:r>
          </w:p>
        </w:tc>
        <w:tc>
          <w:tcPr>
            <w:tcW w:w="2120" w:type="dxa"/>
            <w:gridSpan w:val="3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22" w:type="dxa"/>
            <w:gridSpan w:val="10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3. 工作人员不超过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3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0人。</w:t>
            </w:r>
          </w:p>
        </w:tc>
        <w:tc>
          <w:tcPr>
            <w:tcW w:w="2120" w:type="dxa"/>
            <w:gridSpan w:val="3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22" w:type="dxa"/>
            <w:gridSpan w:val="10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numPr>
                <w:ilvl w:val="0"/>
                <w:numId w:val="0"/>
              </w:numPr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 xml:space="preserve">4. 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主席团成员不超过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3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人。</w:t>
            </w:r>
          </w:p>
        </w:tc>
        <w:tc>
          <w:tcPr>
            <w:tcW w:w="2120" w:type="dxa"/>
            <w:gridSpan w:val="3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22" w:type="dxa"/>
            <w:gridSpan w:val="10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5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. 除主席、副主席（轮值执行主席）、部长、副部长、干事外未设其他职务。</w:t>
            </w:r>
          </w:p>
        </w:tc>
        <w:tc>
          <w:tcPr>
            <w:tcW w:w="2120" w:type="dxa"/>
            <w:gridSpan w:val="3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22" w:type="dxa"/>
            <w:gridSpan w:val="10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6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. 工作人员为共产党员或共青团员。</w:t>
            </w:r>
          </w:p>
        </w:tc>
        <w:tc>
          <w:tcPr>
            <w:tcW w:w="2120" w:type="dxa"/>
            <w:gridSpan w:val="3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22" w:type="dxa"/>
            <w:gridSpan w:val="10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7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. 工作人员中除一年级新生外的本专科生最近1个学期/最近1学年/入学以来三者取其一，学习成绩综合排名在本专业前30%以内，且无课业不及格情况；研究生无课业不及格情况。</w:t>
            </w:r>
          </w:p>
        </w:tc>
        <w:tc>
          <w:tcPr>
            <w:tcW w:w="2120" w:type="dxa"/>
            <w:gridSpan w:val="3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22" w:type="dxa"/>
            <w:gridSpan w:val="10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8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. 主席团由学生（研究生）代表大会（非其委员会、常务委员会、常任代表会议等）或全体学生（研究生）大会选举产生。</w:t>
            </w:r>
          </w:p>
        </w:tc>
        <w:tc>
          <w:tcPr>
            <w:tcW w:w="2120" w:type="dxa"/>
            <w:gridSpan w:val="3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  <w:bookmarkStart w:id="0" w:name="_GoBack"/>
            <w:bookmarkEnd w:id="0"/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22" w:type="dxa"/>
            <w:gridSpan w:val="10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9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. 按期规范召开学生（研究生）代表大会或全体学生（研究生）大会。</w:t>
            </w:r>
          </w:p>
        </w:tc>
        <w:tc>
          <w:tcPr>
            <w:tcW w:w="2120" w:type="dxa"/>
            <w:gridSpan w:val="3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22" w:type="dxa"/>
            <w:gridSpan w:val="10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1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0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. 开展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了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春、秋季学生会组织工作人员全员培训。</w:t>
            </w:r>
          </w:p>
        </w:tc>
        <w:tc>
          <w:tcPr>
            <w:tcW w:w="2120" w:type="dxa"/>
            <w:gridSpan w:val="3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lef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22" w:type="dxa"/>
            <w:gridSpan w:val="10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1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1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. 工作人员参加评奖评优、测评加分、推荐免试攻读研究生等事项时，依据评议结果择优提名，未与其岗位简单挂钩。</w:t>
            </w:r>
          </w:p>
        </w:tc>
        <w:tc>
          <w:tcPr>
            <w:tcW w:w="2120" w:type="dxa"/>
            <w:gridSpan w:val="3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lef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22" w:type="dxa"/>
            <w:gridSpan w:val="10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12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. 党组织定期听取学生会组织工作汇报，研究决定重大事项。</w:t>
            </w:r>
          </w:p>
        </w:tc>
        <w:tc>
          <w:tcPr>
            <w:tcW w:w="2120" w:type="dxa"/>
            <w:gridSpan w:val="3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lef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22" w:type="dxa"/>
            <w:gridSpan w:val="10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1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3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. 明确1名团组织负责人指导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eastAsia="zh-CN"/>
              </w:rPr>
              <w:t>院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级学生会组织；聘任团委老师担任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eastAsia="zh-CN"/>
              </w:rPr>
              <w:t>院</w:t>
            </w: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级学生会组织秘书长。</w:t>
            </w:r>
          </w:p>
        </w:tc>
        <w:tc>
          <w:tcPr>
            <w:tcW w:w="2120" w:type="dxa"/>
            <w:gridSpan w:val="3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</w:tc>
        <w:tc>
          <w:tcPr>
            <w:tcW w:w="1707" w:type="dxa"/>
            <w:gridSpan w:val="3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lef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13149" w:type="dxa"/>
            <w:gridSpan w:val="16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157" w:beforeLines="50" w:after="157" w:afterLines="50" w:line="440" w:lineRule="exact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具体情况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18" w:type="dxa"/>
            <w:vMerge w:val="restart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二级学生会组织</w:t>
            </w:r>
          </w:p>
        </w:tc>
        <w:tc>
          <w:tcPr>
            <w:tcW w:w="10631" w:type="dxa"/>
            <w:gridSpan w:val="15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符合标准情况（请填写是/否）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18" w:type="dxa"/>
            <w:vMerge w:val="continue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</w:p>
        </w:tc>
        <w:tc>
          <w:tcPr>
            <w:tcW w:w="817" w:type="dxa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1</w:t>
            </w:r>
          </w:p>
        </w:tc>
        <w:tc>
          <w:tcPr>
            <w:tcW w:w="817" w:type="dxa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2</w:t>
            </w:r>
          </w:p>
        </w:tc>
        <w:tc>
          <w:tcPr>
            <w:tcW w:w="817" w:type="dxa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3</w:t>
            </w:r>
          </w:p>
        </w:tc>
        <w:tc>
          <w:tcPr>
            <w:tcW w:w="817" w:type="dxa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4</w:t>
            </w:r>
          </w:p>
        </w:tc>
        <w:tc>
          <w:tcPr>
            <w:tcW w:w="817" w:type="dxa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5</w:t>
            </w:r>
          </w:p>
        </w:tc>
        <w:tc>
          <w:tcPr>
            <w:tcW w:w="817" w:type="dxa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6</w:t>
            </w:r>
          </w:p>
        </w:tc>
        <w:tc>
          <w:tcPr>
            <w:tcW w:w="817" w:type="dxa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7</w:t>
            </w:r>
          </w:p>
        </w:tc>
        <w:tc>
          <w:tcPr>
            <w:tcW w:w="817" w:type="dxa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8</w:t>
            </w:r>
          </w:p>
        </w:tc>
        <w:tc>
          <w:tcPr>
            <w:tcW w:w="817" w:type="dxa"/>
            <w:gridSpan w:val="2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9</w:t>
            </w:r>
          </w:p>
        </w:tc>
        <w:tc>
          <w:tcPr>
            <w:tcW w:w="817" w:type="dxa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10</w:t>
            </w:r>
          </w:p>
        </w:tc>
        <w:tc>
          <w:tcPr>
            <w:tcW w:w="817" w:type="dxa"/>
            <w:gridSpan w:val="2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11</w:t>
            </w:r>
          </w:p>
        </w:tc>
        <w:tc>
          <w:tcPr>
            <w:tcW w:w="817" w:type="dxa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12</w:t>
            </w:r>
          </w:p>
        </w:tc>
        <w:tc>
          <w:tcPr>
            <w:tcW w:w="827" w:type="dxa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13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18" w:type="dxa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</w:p>
        </w:tc>
        <w:tc>
          <w:tcPr>
            <w:tcW w:w="817" w:type="dxa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是</w:t>
            </w:r>
          </w:p>
        </w:tc>
        <w:tc>
          <w:tcPr>
            <w:tcW w:w="817" w:type="dxa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是</w:t>
            </w:r>
          </w:p>
        </w:tc>
        <w:tc>
          <w:tcPr>
            <w:tcW w:w="817" w:type="dxa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是</w:t>
            </w:r>
          </w:p>
        </w:tc>
        <w:tc>
          <w:tcPr>
            <w:tcW w:w="817" w:type="dxa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是</w:t>
            </w:r>
          </w:p>
        </w:tc>
        <w:tc>
          <w:tcPr>
            <w:tcW w:w="817" w:type="dxa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是</w:t>
            </w:r>
          </w:p>
        </w:tc>
        <w:tc>
          <w:tcPr>
            <w:tcW w:w="817" w:type="dxa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是</w:t>
            </w:r>
          </w:p>
        </w:tc>
        <w:tc>
          <w:tcPr>
            <w:tcW w:w="817" w:type="dxa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是</w:t>
            </w:r>
          </w:p>
        </w:tc>
        <w:tc>
          <w:tcPr>
            <w:tcW w:w="817" w:type="dxa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是</w:t>
            </w:r>
          </w:p>
        </w:tc>
        <w:tc>
          <w:tcPr>
            <w:tcW w:w="817" w:type="dxa"/>
            <w:gridSpan w:val="2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是</w:t>
            </w:r>
          </w:p>
        </w:tc>
        <w:tc>
          <w:tcPr>
            <w:tcW w:w="817" w:type="dxa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是</w:t>
            </w:r>
          </w:p>
        </w:tc>
        <w:tc>
          <w:tcPr>
            <w:tcW w:w="817" w:type="dxa"/>
            <w:gridSpan w:val="2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是</w:t>
            </w:r>
          </w:p>
        </w:tc>
        <w:tc>
          <w:tcPr>
            <w:tcW w:w="817" w:type="dxa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是</w:t>
            </w:r>
          </w:p>
        </w:tc>
        <w:tc>
          <w:tcPr>
            <w:tcW w:w="827" w:type="dxa"/>
            <w:shd w:val="clear" w:color="auto" w:fill="D7D7D7" w:themeFill="background1" w:themeFillShade="D8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default" w:ascii="方正仿宋_GBK" w:hAnsi="方正仿宋_GBK" w:eastAsia="方正仿宋_GBK" w:cs="方正仿宋_GBK"/>
                <w:sz w:val="28"/>
                <w:szCs w:val="28"/>
                <w:lang w:val="en-US" w:eastAsia="zh-CN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  <w:lang w:val="en-US" w:eastAsia="zh-CN"/>
              </w:rPr>
              <w:t>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31" w:hRule="atLeast"/>
        </w:trPr>
        <w:tc>
          <w:tcPr>
            <w:tcW w:w="25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问题不足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（选填）</w:t>
            </w:r>
          </w:p>
        </w:tc>
        <w:tc>
          <w:tcPr>
            <w:tcW w:w="10631" w:type="dxa"/>
            <w:gridSpan w:val="15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05" w:hRule="atLeast"/>
        </w:trPr>
        <w:tc>
          <w:tcPr>
            <w:tcW w:w="2518" w:type="dxa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改进建议</w:t>
            </w: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jc w:val="center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  <w:r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  <w:t>（选填）</w:t>
            </w:r>
          </w:p>
        </w:tc>
        <w:tc>
          <w:tcPr>
            <w:tcW w:w="10631" w:type="dxa"/>
            <w:gridSpan w:val="15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440" w:lineRule="exact"/>
              <w:textAlignment w:val="auto"/>
              <w:rPr>
                <w:rFonts w:hint="eastAsia" w:ascii="方正仿宋_GBK" w:hAnsi="方正仿宋_GBK" w:eastAsia="方正仿宋_GBK" w:cs="方正仿宋_GBK"/>
                <w:sz w:val="28"/>
                <w:szCs w:val="28"/>
              </w:rPr>
            </w:pPr>
          </w:p>
        </w:tc>
      </w:tr>
    </w:tbl>
    <w:p>
      <w:pPr>
        <w:spacing w:line="560" w:lineRule="exact"/>
        <w:jc w:val="both"/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</w:p>
    <w:sectPr>
      <w:footerReference r:id="rId3" w:type="default"/>
      <w:pgSz w:w="16838" w:h="11906" w:orient="landscape"/>
      <w:pgMar w:top="1531" w:right="2041" w:bottom="1531" w:left="2041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pgNumType w:fmt="numberInDash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90F9F491-2846-4280-85F5-43E7666D4EE2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9B6E2C56-7FAF-47BE-A6BF-547D63C4B9A5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036977D7-51A1-4DCB-8877-CD8AD30AAFF2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C5F3D173-6EE7-4951-93FC-42B82ACDF62E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5" w:fontKey="{CEA9FE9D-894B-4B32-A45D-85455B8DBBBC}"/>
  </w:font>
  <w:font w:name="方正仿宋简体">
    <w:altName w:val="微软雅黑"/>
    <w:panose1 w:val="02010601030101010101"/>
    <w:charset w:val="86"/>
    <w:family w:val="auto"/>
    <w:pitch w:val="default"/>
    <w:sig w:usb0="00000000" w:usb1="00000000" w:usb2="00000000" w:usb3="00000000" w:csb0="00040000" w:csb1="00000000"/>
    <w:embedRegular r:id="rId6" w:fontKey="{D1466C88-2357-4583-B6BC-1B0FECE3E5A9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方正大标宋简体">
    <w:altName w:val="微软雅黑"/>
    <w:panose1 w:val="02010601030101010101"/>
    <w:charset w:val="86"/>
    <w:family w:val="auto"/>
    <w:pitch w:val="default"/>
    <w:sig w:usb0="00000000" w:usb1="00000000" w:usb2="00000000" w:usb3="00000000" w:csb0="00040000" w:csb1="00000000"/>
    <w:embedRegular r:id="rId7" w:fontKey="{00D68EA7-1B8B-4480-BA19-5E901AF1E809}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  <w:embedRegular r:id="rId8" w:fontKey="{10E97CB5-ACA2-4F07-A044-2E08D13E6A24}"/>
  </w:font>
  <w:font w:name="方正仿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9" w:fontKey="{37FB6D3D-8EDF-480E-8078-123E4DC70A2E}"/>
  </w:font>
  <w:font w:name="Wingdings 2">
    <w:panose1 w:val="05020102010507070707"/>
    <w:charset w:val="00"/>
    <w:family w:val="auto"/>
    <w:pitch w:val="default"/>
    <w:sig w:usb0="00000000" w:usb1="00000000" w:usb2="00000000" w:usb3="00000000" w:csb0="80000000" w:csb1="00000000"/>
    <w:embedRegular r:id="rId10" w:fontKey="{D7C1EE0A-B71F-4DBA-9F71-63D2626FB2CF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sdt>
                          <w:sdtPr>
                            <w:id w:val="-1095318753"/>
                          </w:sdtPr>
                          <w:sdtContent>
                            <w:p>
                              <w:pPr>
                                <w:pStyle w:val="4"/>
                                <w:jc w:val="center"/>
                              </w:pPr>
                              <w:r>
                                <w:rPr>
                                  <w:rFonts w:hint="eastAsia" w:ascii="宋体" w:hAnsi="宋体" w:eastAsia="宋体" w:cs="宋体"/>
                                  <w:sz w:val="28"/>
                                  <w:szCs w:val="28"/>
                                </w:rPr>
                                <w:fldChar w:fldCharType="begin"/>
                              </w:r>
                              <w:r>
                                <w:rPr>
                                  <w:rFonts w:hint="eastAsia" w:ascii="宋体" w:hAnsi="宋体" w:eastAsia="宋体" w:cs="宋体"/>
                                  <w:sz w:val="28"/>
                                  <w:szCs w:val="28"/>
                                </w:rPr>
                                <w:instrText xml:space="preserve">PAGE   \* MERGEFORMAT</w:instrText>
                              </w:r>
                              <w:r>
                                <w:rPr>
                                  <w:rFonts w:hint="eastAsia" w:ascii="宋体" w:hAnsi="宋体" w:eastAsia="宋体" w:cs="宋体"/>
                                  <w:sz w:val="28"/>
                                  <w:szCs w:val="28"/>
                                </w:rPr>
                                <w:fldChar w:fldCharType="separate"/>
                              </w:r>
                              <w:r>
                                <w:rPr>
                                  <w:rFonts w:hint="eastAsia" w:ascii="宋体" w:hAnsi="宋体" w:eastAsia="宋体" w:cs="宋体"/>
                                  <w:sz w:val="28"/>
                                  <w:szCs w:val="28"/>
                                  <w:lang w:val="zh-CN"/>
                                </w:rPr>
                                <w:t>1</w:t>
                              </w:r>
                              <w:r>
                                <w:rPr>
                                  <w:rFonts w:hint="eastAsia" w:ascii="宋体" w:hAnsi="宋体" w:eastAsia="宋体" w:cs="宋体"/>
                                  <w:sz w:val="28"/>
                                  <w:szCs w:val="28"/>
                                </w:rPr>
                                <w:fldChar w:fldCharType="end"/>
                              </w:r>
                            </w:p>
                          </w:sdtContent>
                        </w:sdt>
                        <w:p/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outside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Brhfn7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sdt>
                    <w:sdtPr>
                      <w:id w:val="-1095318753"/>
                    </w:sdtPr>
                    <w:sdtContent>
                      <w:p>
                        <w:pPr>
                          <w:pStyle w:val="4"/>
                          <w:jc w:val="center"/>
                        </w:pPr>
                        <w:r>
                          <w:rPr>
                            <w:rFonts w:hint="eastAsia" w:ascii="宋体" w:hAnsi="宋体" w:eastAsia="宋体" w:cs="宋体"/>
                            <w:sz w:val="28"/>
                            <w:szCs w:val="28"/>
                          </w:rPr>
                          <w:fldChar w:fldCharType="begin"/>
                        </w:r>
                        <w:r>
                          <w:rPr>
                            <w:rFonts w:hint="eastAsia" w:ascii="宋体" w:hAnsi="宋体" w:eastAsia="宋体" w:cs="宋体"/>
                            <w:sz w:val="28"/>
                            <w:szCs w:val="28"/>
                          </w:rPr>
                          <w:instrText xml:space="preserve">PAGE   \* MERGEFORMAT</w:instrText>
                        </w:r>
                        <w:r>
                          <w:rPr>
                            <w:rFonts w:hint="eastAsia" w:ascii="宋体" w:hAnsi="宋体" w:eastAsia="宋体" w:cs="宋体"/>
                            <w:sz w:val="28"/>
                            <w:szCs w:val="28"/>
                          </w:rPr>
                          <w:fldChar w:fldCharType="separate"/>
                        </w:r>
                        <w:r>
                          <w:rPr>
                            <w:rFonts w:hint="eastAsia" w:ascii="宋体" w:hAnsi="宋体" w:eastAsia="宋体" w:cs="宋体"/>
                            <w:sz w:val="28"/>
                            <w:szCs w:val="28"/>
                            <w:lang w:val="zh-CN"/>
                          </w:rPr>
                          <w:t>1</w:t>
                        </w:r>
                        <w:r>
                          <w:rPr>
                            <w:rFonts w:hint="eastAsia" w:ascii="宋体" w:hAnsi="宋体" w:eastAsia="宋体" w:cs="宋体"/>
                            <w:sz w:val="28"/>
                            <w:szCs w:val="28"/>
                          </w:rPr>
                          <w:fldChar w:fldCharType="end"/>
                        </w:r>
                      </w:p>
                    </w:sdtContent>
                  </w:sdt>
                  <w:p/>
                </w:txbxContent>
              </v:textbox>
            </v:shape>
          </w:pict>
        </mc:Fallback>
      </mc:AlternateContent>
    </w:r>
  </w:p>
  <w:p>
    <w:pPr>
      <w:pStyle w:val="4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isplayBackgroundShape w:val="1"/>
  <w:embedTrueTypeFonts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5CA876CD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character" w:default="1" w:styleId="9">
    <w:name w:val="Default Paragraph Font"/>
    <w:unhideWhenUsed/>
    <w:qFormat/>
    <w:uiPriority w:val="1"/>
  </w:style>
  <w:style w:type="table" w:default="1" w:styleId="7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13"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12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1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6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table" w:styleId="8">
    <w:name w:val="Table Grid"/>
    <w:basedOn w:val="7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0">
    <w:name w:val="List Paragraph"/>
    <w:basedOn w:val="1"/>
    <w:qFormat/>
    <w:uiPriority w:val="34"/>
    <w:pPr>
      <w:ind w:firstLine="420" w:firstLineChars="200"/>
    </w:pPr>
  </w:style>
  <w:style w:type="character" w:customStyle="1" w:styleId="11">
    <w:name w:val="页眉 Char"/>
    <w:basedOn w:val="9"/>
    <w:link w:val="5"/>
    <w:qFormat/>
    <w:uiPriority w:val="99"/>
    <w:rPr>
      <w:sz w:val="18"/>
      <w:szCs w:val="18"/>
    </w:rPr>
  </w:style>
  <w:style w:type="character" w:customStyle="1" w:styleId="12">
    <w:name w:val="页脚 Char"/>
    <w:basedOn w:val="9"/>
    <w:link w:val="4"/>
    <w:qFormat/>
    <w:uiPriority w:val="99"/>
    <w:rPr>
      <w:sz w:val="18"/>
      <w:szCs w:val="18"/>
    </w:rPr>
  </w:style>
  <w:style w:type="character" w:customStyle="1" w:styleId="13">
    <w:name w:val="批注框文本 Char"/>
    <w:basedOn w:val="9"/>
    <w:link w:val="3"/>
    <w:semiHidden/>
    <w:qFormat/>
    <w:uiPriority w:val="99"/>
    <w:rPr>
      <w:sz w:val="18"/>
      <w:szCs w:val="18"/>
    </w:rPr>
  </w:style>
  <w:style w:type="table" w:customStyle="1" w:styleId="14">
    <w:name w:val="网格型1"/>
    <w:basedOn w:val="7"/>
    <w:qFormat/>
    <w:uiPriority w:val="39"/>
    <w:rPr>
      <w:rFonts w:ascii="Calibri" w:hAnsi="Calibri" w:eastAsia="Times New Roman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Lenovo</Company>
  <Pages>15</Pages>
  <Words>779</Words>
  <Characters>4446</Characters>
  <Lines>37</Lines>
  <Paragraphs>10</Paragraphs>
  <TotalTime>8</TotalTime>
  <ScaleCrop>false</ScaleCrop>
  <LinksUpToDate>false</LinksUpToDate>
  <CharactersWithSpaces>5215</CharactersWithSpaces>
  <Application>WPS Office_11.1.0.10938_F1E327BC-269C-435d-A152-05C5408002CA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2020-07-11T08:21:00Z</dcterms:created>
  <dc:creator>张长宏</dc:creator>
  <cp:lastModifiedBy>兴风作浪</cp:lastModifiedBy>
  <cp:lastPrinted>2020-05-09T11:39:00Z</cp:lastPrinted>
  <dcterms:modified xsi:type="dcterms:W3CDTF">2021-11-03T16:34:01Z</dcterms:modified>
  <cp:revision>479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2052-11.1.0.10938</vt:lpwstr>
  </property>
  <property fmtid="{D5CDD505-2E9C-101B-9397-08002B2CF9AE}" pid="3" name="EDOID">
    <vt:i4>-1656679800</vt:i4>
  </property>
  <property fmtid="{D5CDD505-2E9C-101B-9397-08002B2CF9AE}" pid="4" name="ICV">
    <vt:lpwstr>4D3C0C73750941519CB5B1841052B423</vt:lpwstr>
  </property>
  <property fmtid="{D5CDD505-2E9C-101B-9397-08002B2CF9AE}" pid="5" name="KSOSaveFontToCloudKey">
    <vt:lpwstr>24671093_embed</vt:lpwstr>
  </property>
</Properties>
</file>