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</w:p>
    <w:p>
      <w:pPr>
        <w:widowControl/>
        <w:spacing w:line="560" w:lineRule="exact"/>
        <w:jc w:val="center"/>
        <w:rPr>
          <w:rFonts w:hint="eastAsia" w:ascii="方正大标宋简体" w:hAnsi="Times New Roman" w:eastAsia="方正大标宋简体" w:cs="Times New Roman"/>
          <w:sz w:val="44"/>
          <w:szCs w:val="44"/>
        </w:rPr>
      </w:pP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各二级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学生会组织深化改革评估备案表</w:t>
      </w:r>
    </w:p>
    <w:p>
      <w:pPr>
        <w:spacing w:line="560" w:lineRule="exact"/>
        <w:jc w:val="left"/>
        <w:rPr>
          <w:rFonts w:ascii="方正大标宋简体" w:eastAsia="方正大标宋简体"/>
          <w:sz w:val="32"/>
          <w:szCs w:val="32"/>
        </w:rPr>
      </w:pPr>
    </w:p>
    <w:p>
      <w:pPr>
        <w:spacing w:line="560" w:lineRule="exact"/>
        <w:jc w:val="left"/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组织名称：______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国际教育学院团总支学生会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____________□学生会</w:t>
      </w:r>
    </w:p>
    <w:tbl>
      <w:tblPr>
        <w:tblStyle w:val="9"/>
        <w:tblW w:w="131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817"/>
        <w:gridCol w:w="817"/>
        <w:gridCol w:w="817"/>
        <w:gridCol w:w="817"/>
        <w:gridCol w:w="817"/>
        <w:gridCol w:w="817"/>
        <w:gridCol w:w="817"/>
        <w:gridCol w:w="817"/>
        <w:gridCol w:w="268"/>
        <w:gridCol w:w="549"/>
        <w:gridCol w:w="817"/>
        <w:gridCol w:w="754"/>
        <w:gridCol w:w="63"/>
        <w:gridCol w:w="817"/>
        <w:gridCol w:w="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5" w:hRule="atLeast"/>
        </w:trPr>
        <w:tc>
          <w:tcPr>
            <w:tcW w:w="13149" w:type="dxa"/>
            <w:gridSpan w:val="1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二级学生会组织情况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10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项目</w:t>
            </w:r>
          </w:p>
        </w:tc>
        <w:tc>
          <w:tcPr>
            <w:tcW w:w="2120" w:type="dxa"/>
            <w:gridSpan w:val="3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符合标准学生会组织数量</w:t>
            </w:r>
          </w:p>
        </w:tc>
        <w:tc>
          <w:tcPr>
            <w:tcW w:w="1707" w:type="dxa"/>
            <w:gridSpan w:val="3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10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1. 坚持全心全意服务同学，聚焦主责主业开展工作。未承担宿舍管理、校园文明纠察、安全保卫等行政职能。</w:t>
            </w:r>
          </w:p>
        </w:tc>
        <w:tc>
          <w:tcPr>
            <w:tcW w:w="2120" w:type="dxa"/>
            <w:gridSpan w:val="3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07" w:type="dxa"/>
            <w:gridSpan w:val="3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9322" w:type="dxa"/>
            <w:gridSpan w:val="10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2. 工作机构架构为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“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主席团+工作部门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”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模式，未在工作部门以上或以下设置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“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中心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”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、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“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项目办公室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”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等常设层级。</w:t>
            </w:r>
          </w:p>
        </w:tc>
        <w:tc>
          <w:tcPr>
            <w:tcW w:w="2120" w:type="dxa"/>
            <w:gridSpan w:val="3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07" w:type="dxa"/>
            <w:gridSpan w:val="3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10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3. 工作人员不超过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0人。</w:t>
            </w:r>
          </w:p>
        </w:tc>
        <w:tc>
          <w:tcPr>
            <w:tcW w:w="2120" w:type="dxa"/>
            <w:gridSpan w:val="3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07" w:type="dxa"/>
            <w:gridSpan w:val="3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10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 xml:space="preserve">4. 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主席团成员不超过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人。</w:t>
            </w:r>
          </w:p>
        </w:tc>
        <w:tc>
          <w:tcPr>
            <w:tcW w:w="2120" w:type="dxa"/>
            <w:gridSpan w:val="3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07" w:type="dxa"/>
            <w:gridSpan w:val="3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10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. 除主席、副主席（轮值执行主席）、部长、副部长、干事外未设其他职务。</w:t>
            </w:r>
          </w:p>
        </w:tc>
        <w:tc>
          <w:tcPr>
            <w:tcW w:w="2120" w:type="dxa"/>
            <w:gridSpan w:val="3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07" w:type="dxa"/>
            <w:gridSpan w:val="3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10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. 工作人员为共产党员或共青团员。</w:t>
            </w:r>
          </w:p>
        </w:tc>
        <w:tc>
          <w:tcPr>
            <w:tcW w:w="2120" w:type="dxa"/>
            <w:gridSpan w:val="3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07" w:type="dxa"/>
            <w:gridSpan w:val="3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10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. 工作人员中除一年级新生外的本专科生最近1个学期/最近1学年/入学以来三者取其一，学习成绩综合排名在本专业前30%以内，且无课业不及格情况；研究生无课业不及格情况。</w:t>
            </w:r>
          </w:p>
        </w:tc>
        <w:tc>
          <w:tcPr>
            <w:tcW w:w="2120" w:type="dxa"/>
            <w:gridSpan w:val="3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07" w:type="dxa"/>
            <w:gridSpan w:val="3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10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. 主席团由学生（研究生）代表大会（非其委员会、常务委员会、常任代表会议等）或全体学生（研究生）大会选举产生。</w:t>
            </w:r>
          </w:p>
        </w:tc>
        <w:tc>
          <w:tcPr>
            <w:tcW w:w="2120" w:type="dxa"/>
            <w:gridSpan w:val="3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07" w:type="dxa"/>
            <w:gridSpan w:val="3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10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. 按期规范召开学生（研究生）代表大会或全体学生（研究生）大会。</w:t>
            </w:r>
          </w:p>
        </w:tc>
        <w:tc>
          <w:tcPr>
            <w:tcW w:w="2120" w:type="dxa"/>
            <w:gridSpan w:val="3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07" w:type="dxa"/>
            <w:gridSpan w:val="3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10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. 开展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了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春、秋季学生会组织工作人员全员培训。</w:t>
            </w:r>
          </w:p>
        </w:tc>
        <w:tc>
          <w:tcPr>
            <w:tcW w:w="2120" w:type="dxa"/>
            <w:gridSpan w:val="3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07" w:type="dxa"/>
            <w:gridSpan w:val="3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10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. 工作人员参加评奖评优、测评加分、推荐免试攻读研究生等事项时，依据评议结果择优提名，未与其岗位简单挂钩。</w:t>
            </w:r>
          </w:p>
        </w:tc>
        <w:tc>
          <w:tcPr>
            <w:tcW w:w="2120" w:type="dxa"/>
            <w:gridSpan w:val="3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07" w:type="dxa"/>
            <w:gridSpan w:val="3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10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12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. 党组织定期听取学生会组织工作汇报，研究决定重大事项。</w:t>
            </w:r>
          </w:p>
        </w:tc>
        <w:tc>
          <w:tcPr>
            <w:tcW w:w="2120" w:type="dxa"/>
            <w:gridSpan w:val="3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07" w:type="dxa"/>
            <w:gridSpan w:val="3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22" w:type="dxa"/>
            <w:gridSpan w:val="10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. 明确1名团组织负责人指导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院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级学生会组织；聘任团委老师担任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院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级学生会组织秘书长。</w:t>
            </w:r>
          </w:p>
        </w:tc>
        <w:tc>
          <w:tcPr>
            <w:tcW w:w="2120" w:type="dxa"/>
            <w:gridSpan w:val="3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  <w:tc>
          <w:tcPr>
            <w:tcW w:w="1707" w:type="dxa"/>
            <w:gridSpan w:val="3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149" w:type="dxa"/>
            <w:gridSpan w:val="16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具体情况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vMerge w:val="restart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二级学生会组织</w:t>
            </w:r>
          </w:p>
        </w:tc>
        <w:tc>
          <w:tcPr>
            <w:tcW w:w="10631" w:type="dxa"/>
            <w:gridSpan w:val="15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符合标准情况（请填写是/否）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vMerge w:val="continue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</w:p>
        </w:tc>
        <w:tc>
          <w:tcPr>
            <w:tcW w:w="817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817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817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817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817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817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817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817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817" w:type="dxa"/>
            <w:gridSpan w:val="2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817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817" w:type="dxa"/>
            <w:gridSpan w:val="2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817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827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</w:p>
        </w:tc>
        <w:tc>
          <w:tcPr>
            <w:tcW w:w="817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是</w:t>
            </w:r>
          </w:p>
        </w:tc>
        <w:tc>
          <w:tcPr>
            <w:tcW w:w="817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是</w:t>
            </w:r>
          </w:p>
        </w:tc>
        <w:tc>
          <w:tcPr>
            <w:tcW w:w="817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是</w:t>
            </w:r>
          </w:p>
        </w:tc>
        <w:tc>
          <w:tcPr>
            <w:tcW w:w="817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是</w:t>
            </w:r>
          </w:p>
        </w:tc>
        <w:tc>
          <w:tcPr>
            <w:tcW w:w="817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是</w:t>
            </w:r>
          </w:p>
        </w:tc>
        <w:tc>
          <w:tcPr>
            <w:tcW w:w="817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是</w:t>
            </w:r>
          </w:p>
        </w:tc>
        <w:tc>
          <w:tcPr>
            <w:tcW w:w="817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是</w:t>
            </w:r>
          </w:p>
        </w:tc>
        <w:tc>
          <w:tcPr>
            <w:tcW w:w="817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是</w:t>
            </w:r>
          </w:p>
        </w:tc>
        <w:tc>
          <w:tcPr>
            <w:tcW w:w="817" w:type="dxa"/>
            <w:gridSpan w:val="2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是</w:t>
            </w:r>
            <w:bookmarkStart w:id="0" w:name="_GoBack"/>
            <w:bookmarkEnd w:id="0"/>
          </w:p>
        </w:tc>
        <w:tc>
          <w:tcPr>
            <w:tcW w:w="817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是</w:t>
            </w:r>
          </w:p>
        </w:tc>
        <w:tc>
          <w:tcPr>
            <w:tcW w:w="817" w:type="dxa"/>
            <w:gridSpan w:val="2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是</w:t>
            </w:r>
          </w:p>
        </w:tc>
        <w:tc>
          <w:tcPr>
            <w:tcW w:w="817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是</w:t>
            </w:r>
          </w:p>
        </w:tc>
        <w:tc>
          <w:tcPr>
            <w:tcW w:w="827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</w:trPr>
        <w:tc>
          <w:tcPr>
            <w:tcW w:w="25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问题不足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（选填）</w:t>
            </w:r>
          </w:p>
        </w:tc>
        <w:tc>
          <w:tcPr>
            <w:tcW w:w="10631" w:type="dxa"/>
            <w:gridSpan w:val="1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25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改进建议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（选填）</w:t>
            </w:r>
          </w:p>
        </w:tc>
        <w:tc>
          <w:tcPr>
            <w:tcW w:w="10631" w:type="dxa"/>
            <w:gridSpan w:val="1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</w:pPr>
          </w:p>
        </w:tc>
      </w:tr>
    </w:tbl>
    <w:p>
      <w:pPr>
        <w:spacing w:line="560" w:lineRule="exact"/>
        <w:jc w:val="both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sectPr>
      <w:footerReference r:id="rId3" w:type="default"/>
      <w:pgSz w:w="16838" w:h="11906" w:orient="landscape"/>
      <w:pgMar w:top="1531" w:right="2041" w:bottom="1531" w:left="2041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1" w:fontKey="{D1119735-13DF-A25B-044E-83615DDBD1CB}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2" w:fontKey="{C544566D-0105-E96F-044E-83610D0976BA}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方正楷体_GBK"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0" w:usb1="00000000" w:usb2="00000000" w:usb3="00000000" w:csb0="00040000" w:csb1="00000000"/>
    <w:embedRegular r:id="rId3" w:fontKey="{13A20737-B9EC-3D83-044E-8361D36D783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095318753"/>
                          </w:sdtPr>
                          <w:sdtContent>
                            <w:p>
                              <w:pPr>
                                <w:pStyle w:val="4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  <w:lang w:val="zh-CN"/>
                                </w:rPr>
                                <w:t>1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/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095318753"/>
                    </w:sdtPr>
                    <w:sdtContent>
                      <w:p>
                        <w:pPr>
                          <w:pStyle w:val="4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  <w:lang w:val="zh-CN"/>
                          </w:rPr>
                          <w:t>1</w:t>
                        </w: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/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TrueType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3">
    <w:name w:val="批注框文本 Char"/>
    <w:basedOn w:val="7"/>
    <w:link w:val="3"/>
    <w:semiHidden/>
    <w:qFormat/>
    <w:uiPriority w:val="99"/>
    <w:rPr>
      <w:sz w:val="18"/>
      <w:szCs w:val="18"/>
    </w:rPr>
  </w:style>
  <w:style w:type="table" w:customStyle="1" w:styleId="14">
    <w:name w:val="网格型1"/>
    <w:basedOn w:val="8"/>
    <w:qFormat/>
    <w:uiPriority w:val="39"/>
    <w:rPr>
      <w:rFonts w:ascii="Calibri" w:hAnsi="Calibri"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15</Pages>
  <Words>779</Words>
  <Characters>4446</Characters>
  <Lines>37</Lines>
  <Paragraphs>10</Paragraphs>
  <ScaleCrop>false</ScaleCrop>
  <LinksUpToDate>false</LinksUpToDate>
  <CharactersWithSpaces>5215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2020-07-11T16:21:00Z</dcterms:created>
  <dc:creator>张长宏</dc:creator>
  <cp:lastModifiedBy>涵的iPhone</cp:lastModifiedBy>
  <cp:lastPrinted>2020-05-09T19:39:00Z</cp:lastPrinted>
  <dcterms:modified xsi:type="dcterms:W3CDTF">2021-11-04T11:05:40Z</dcterms:modified>
  <cp:revision>479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2052-11.15.1</vt:lpwstr>
  </property>
  <property fmtid="{D5CDD505-2E9C-101B-9397-08002B2CF9AE}" pid="3" name="EDOID">
    <vt:i4>-1656679800</vt:i4>
  </property>
  <property fmtid="{D5CDD505-2E9C-101B-9397-08002B2CF9AE}" pid="4" name="ICV">
    <vt:lpwstr>D24CA007469C46F88098569FA6E6D27D</vt:lpwstr>
  </property>
  <property fmtid="{D5CDD505-2E9C-101B-9397-08002B2CF9AE}" pid="5" name="KSOSaveFontToCloudKey">
    <vt:lpwstr>24671093_embed</vt:lpwstr>
  </property>
</Properties>
</file>